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84545" w:rsidRPr="00427ED0" w:rsidRDefault="00484545" w:rsidP="00427ED0">
      <w:pPr>
        <w:spacing w:line="480" w:lineRule="auto"/>
        <w:rPr>
          <w:b/>
        </w:rPr>
      </w:pPr>
    </w:p>
    <w:p w:rsidR="00B07FCE" w:rsidRDefault="00B07FCE" w:rsidP="00B07FCE">
      <w:pPr>
        <w:spacing w:line="480" w:lineRule="auto"/>
        <w:jc w:val="center"/>
        <w:rPr>
          <w:b/>
        </w:rPr>
      </w:pPr>
    </w:p>
    <w:p w:rsidR="00B07FCE" w:rsidRDefault="00B07FCE" w:rsidP="00B07FCE">
      <w:pPr>
        <w:spacing w:line="480" w:lineRule="auto"/>
        <w:jc w:val="center"/>
        <w:rPr>
          <w:b/>
        </w:rPr>
      </w:pPr>
    </w:p>
    <w:p w:rsidR="00B07FCE" w:rsidRDefault="00B07FCE" w:rsidP="00B07FCE">
      <w:pPr>
        <w:spacing w:line="480" w:lineRule="auto"/>
        <w:jc w:val="center"/>
        <w:rPr>
          <w:b/>
        </w:rPr>
      </w:pPr>
    </w:p>
    <w:p w:rsidR="002C46B4" w:rsidRDefault="00D5320B" w:rsidP="00C77132">
      <w:pPr>
        <w:spacing w:line="360" w:lineRule="auto"/>
        <w:jc w:val="center"/>
      </w:pPr>
      <w:r w:rsidRPr="00427ED0">
        <w:rPr>
          <w:b/>
        </w:rPr>
        <w:t>Lab report</w:t>
      </w:r>
      <w:r w:rsidR="00DF6F1F" w:rsidRPr="00427ED0">
        <w:t>; Fluid Visualization</w:t>
      </w:r>
    </w:p>
    <w:p w:rsidR="00DA5270" w:rsidRPr="00427ED0" w:rsidRDefault="00DA5270" w:rsidP="00C77132">
      <w:pPr>
        <w:spacing w:line="360" w:lineRule="auto"/>
        <w:jc w:val="center"/>
        <w:rPr>
          <w:b/>
        </w:rPr>
      </w:pPr>
    </w:p>
    <w:p w:rsidR="00B75982" w:rsidRDefault="00D5320B" w:rsidP="00C77132">
      <w:pPr>
        <w:spacing w:line="360" w:lineRule="auto"/>
        <w:jc w:val="center"/>
        <w:rPr>
          <w:b/>
        </w:rPr>
      </w:pPr>
      <w:r w:rsidRPr="00427ED0">
        <w:rPr>
          <w:b/>
        </w:rPr>
        <w:t xml:space="preserve">First </w:t>
      </w:r>
      <w:r w:rsidR="00D312D3" w:rsidRPr="00427ED0">
        <w:rPr>
          <w:b/>
        </w:rPr>
        <w:t>name,</w:t>
      </w:r>
      <w:r w:rsidRPr="00427ED0">
        <w:rPr>
          <w:b/>
        </w:rPr>
        <w:t xml:space="preserve"> middle </w:t>
      </w:r>
      <w:r w:rsidR="00D312D3" w:rsidRPr="00427ED0">
        <w:rPr>
          <w:b/>
        </w:rPr>
        <w:t>name, last</w:t>
      </w:r>
      <w:r w:rsidRPr="00427ED0">
        <w:rPr>
          <w:b/>
        </w:rPr>
        <w:t xml:space="preserve"> name</w:t>
      </w:r>
    </w:p>
    <w:p w:rsidR="00DA5270" w:rsidRPr="00427ED0" w:rsidRDefault="00DA5270" w:rsidP="00C77132">
      <w:pPr>
        <w:spacing w:line="360" w:lineRule="auto"/>
        <w:jc w:val="center"/>
        <w:rPr>
          <w:b/>
        </w:rPr>
      </w:pPr>
    </w:p>
    <w:p w:rsidR="00B75982" w:rsidRDefault="00D5320B" w:rsidP="00C77132">
      <w:pPr>
        <w:spacing w:line="360" w:lineRule="auto"/>
        <w:jc w:val="center"/>
        <w:rPr>
          <w:b/>
        </w:rPr>
      </w:pPr>
      <w:r w:rsidRPr="00427ED0">
        <w:rPr>
          <w:b/>
        </w:rPr>
        <w:t>University, department</w:t>
      </w:r>
    </w:p>
    <w:p w:rsidR="00DA5270" w:rsidRPr="00427ED0" w:rsidRDefault="00DA5270" w:rsidP="00C77132">
      <w:pPr>
        <w:spacing w:line="360" w:lineRule="auto"/>
        <w:jc w:val="center"/>
        <w:rPr>
          <w:b/>
        </w:rPr>
      </w:pPr>
    </w:p>
    <w:p w:rsidR="00B75982" w:rsidRDefault="00D5320B" w:rsidP="00C77132">
      <w:pPr>
        <w:spacing w:line="360" w:lineRule="auto"/>
        <w:jc w:val="center"/>
        <w:rPr>
          <w:b/>
        </w:rPr>
      </w:pPr>
      <w:r w:rsidRPr="00427ED0">
        <w:rPr>
          <w:b/>
        </w:rPr>
        <w:t xml:space="preserve">Unit </w:t>
      </w:r>
      <w:r w:rsidR="00D312D3" w:rsidRPr="00427ED0">
        <w:rPr>
          <w:b/>
        </w:rPr>
        <w:t>code;</w:t>
      </w:r>
      <w:r w:rsidRPr="00427ED0">
        <w:rPr>
          <w:b/>
        </w:rPr>
        <w:t xml:space="preserve"> unit tile</w:t>
      </w:r>
    </w:p>
    <w:p w:rsidR="00DA5270" w:rsidRPr="00427ED0" w:rsidRDefault="00DA5270" w:rsidP="00C77132">
      <w:pPr>
        <w:spacing w:line="360" w:lineRule="auto"/>
        <w:jc w:val="center"/>
        <w:rPr>
          <w:b/>
        </w:rPr>
      </w:pPr>
    </w:p>
    <w:p w:rsidR="00B75982" w:rsidRDefault="00D5320B" w:rsidP="00C77132">
      <w:pPr>
        <w:spacing w:line="360" w:lineRule="auto"/>
        <w:jc w:val="center"/>
        <w:rPr>
          <w:b/>
        </w:rPr>
      </w:pPr>
      <w:r w:rsidRPr="00427ED0">
        <w:rPr>
          <w:b/>
        </w:rPr>
        <w:t>Instructor and title</w:t>
      </w:r>
    </w:p>
    <w:p w:rsidR="00DA5270" w:rsidRPr="00427ED0" w:rsidRDefault="00DA5270" w:rsidP="00C77132">
      <w:pPr>
        <w:spacing w:line="360" w:lineRule="auto"/>
        <w:jc w:val="center"/>
        <w:rPr>
          <w:b/>
        </w:rPr>
      </w:pPr>
    </w:p>
    <w:p w:rsidR="00B75982" w:rsidRPr="00427ED0" w:rsidRDefault="00D5320B" w:rsidP="00C77132">
      <w:pPr>
        <w:spacing w:line="360" w:lineRule="auto"/>
        <w:jc w:val="center"/>
        <w:rPr>
          <w:b/>
        </w:rPr>
      </w:pPr>
      <w:r w:rsidRPr="00427ED0">
        <w:rPr>
          <w:b/>
        </w:rPr>
        <w:t>Date of submission</w:t>
      </w:r>
    </w:p>
    <w:p w:rsidR="00B75982" w:rsidRPr="00427ED0" w:rsidRDefault="00B75982" w:rsidP="00B07FCE">
      <w:pPr>
        <w:spacing w:line="480" w:lineRule="auto"/>
        <w:jc w:val="center"/>
        <w:rPr>
          <w:b/>
        </w:rPr>
      </w:pPr>
    </w:p>
    <w:p w:rsidR="00B75982" w:rsidRDefault="00B75982" w:rsidP="00427ED0">
      <w:pPr>
        <w:spacing w:line="480" w:lineRule="auto"/>
        <w:rPr>
          <w:b/>
        </w:rPr>
      </w:pPr>
    </w:p>
    <w:p w:rsidR="00C77132" w:rsidRDefault="00C77132" w:rsidP="00427ED0">
      <w:pPr>
        <w:spacing w:line="480" w:lineRule="auto"/>
        <w:rPr>
          <w:b/>
        </w:rPr>
      </w:pPr>
    </w:p>
    <w:p w:rsidR="00C77132" w:rsidRPr="00427ED0" w:rsidRDefault="00C77132" w:rsidP="00427ED0">
      <w:pPr>
        <w:spacing w:line="480" w:lineRule="auto"/>
        <w:rPr>
          <w:b/>
        </w:rPr>
      </w:pPr>
    </w:p>
    <w:p w:rsidR="00427ED0" w:rsidRPr="00427ED0" w:rsidRDefault="00427ED0" w:rsidP="00427ED0">
      <w:pPr>
        <w:spacing w:line="480" w:lineRule="auto"/>
        <w:rPr>
          <w:b/>
        </w:rPr>
      </w:pPr>
    </w:p>
    <w:p w:rsidR="00D312D3" w:rsidRPr="00427ED0" w:rsidRDefault="00D5320B" w:rsidP="00DA5270">
      <w:pPr>
        <w:spacing w:line="480" w:lineRule="auto"/>
        <w:jc w:val="center"/>
        <w:rPr>
          <w:b/>
        </w:rPr>
      </w:pPr>
      <w:r w:rsidRPr="00427ED0">
        <w:rPr>
          <w:b/>
        </w:rPr>
        <w:lastRenderedPageBreak/>
        <w:t>Abstract</w:t>
      </w:r>
    </w:p>
    <w:p w:rsidR="00D312D3" w:rsidRPr="00D5320B" w:rsidRDefault="00D5320B" w:rsidP="00427ED0">
      <w:pPr>
        <w:spacing w:line="480" w:lineRule="auto"/>
      </w:pPr>
      <w:r w:rsidRPr="00427ED0">
        <w:t>Visualization of fluid flow is one of the most crucial experiment</w:t>
      </w:r>
      <w:r w:rsidR="00F60B73" w:rsidRPr="00427ED0">
        <w:t>s to understand the general patterns f fluid flow when it collides with several other</w:t>
      </w:r>
      <w:r w:rsidRPr="00427ED0">
        <w:t xml:space="preserve"> objectives</w:t>
      </w:r>
      <w:r w:rsidR="00F60B73" w:rsidRPr="00427ED0">
        <w:t>. W</w:t>
      </w:r>
      <w:r w:rsidRPr="00427ED0">
        <w:t xml:space="preserve">e use </w:t>
      </w:r>
      <w:r w:rsidR="00F60B73" w:rsidRPr="00427ED0">
        <w:t xml:space="preserve">the </w:t>
      </w:r>
      <w:r w:rsidRPr="00427ED0">
        <w:t>scientific model to predict mechanical data of fluid flow</w:t>
      </w:r>
      <w:r w:rsidR="00F60B73" w:rsidRPr="00427ED0">
        <w:t>,</w:t>
      </w:r>
      <w:r w:rsidRPr="00427ED0">
        <w:t xml:space="preserve"> such as force and velocity. </w:t>
      </w:r>
      <w:r w:rsidR="00F60B73" w:rsidRPr="00427ED0">
        <w:t>D</w:t>
      </w:r>
      <w:r w:rsidRPr="00427ED0">
        <w:t>rag force is one of the experience force</w:t>
      </w:r>
      <w:r w:rsidR="00F60B73" w:rsidRPr="00427ED0">
        <w:t>s. T</w:t>
      </w:r>
      <w:r w:rsidRPr="00427ED0">
        <w:t xml:space="preserve">he drag force is the summation </w:t>
      </w:r>
      <w:r w:rsidRPr="00427ED0">
        <w:t xml:space="preserve">of friction drag and pressure drag where </w:t>
      </w:r>
      <w:r w:rsidR="00F60B73" w:rsidRPr="00427ED0">
        <w:t xml:space="preserve">the </w:t>
      </w:r>
      <w:r w:rsidRPr="00427ED0">
        <w:t xml:space="preserve">direction of </w:t>
      </w:r>
      <w:r w:rsidR="007C49BB" w:rsidRPr="00427ED0">
        <w:t>these forces</w:t>
      </w:r>
      <w:r w:rsidRPr="00427ED0">
        <w:t xml:space="preserve"> </w:t>
      </w:r>
      <w:r w:rsidR="00F60B73" w:rsidRPr="00427ED0">
        <w:t>is</w:t>
      </w:r>
      <w:r w:rsidRPr="00427ED0">
        <w:t xml:space="preserve"> parallel to the flow. In </w:t>
      </w:r>
      <w:r w:rsidR="00F60B73" w:rsidRPr="00427ED0">
        <w:t xml:space="preserve">a </w:t>
      </w:r>
      <w:r w:rsidRPr="00427ED0">
        <w:t>lift</w:t>
      </w:r>
      <w:r w:rsidR="00F60B73" w:rsidRPr="00427ED0">
        <w:t>,</w:t>
      </w:r>
      <w:r w:rsidRPr="00427ED0">
        <w:t xml:space="preserve"> force helps find</w:t>
      </w:r>
      <w:r w:rsidR="00F60B73" w:rsidRPr="00427ED0">
        <w:t xml:space="preserve"> an optimal amount of lift force related to</w:t>
      </w:r>
      <w:r w:rsidRPr="00427ED0">
        <w:t xml:space="preserve"> Bernoulli’s principle.</w:t>
      </w:r>
    </w:p>
    <w:p w:rsidR="00B75982" w:rsidRPr="00427ED0" w:rsidRDefault="00D5320B" w:rsidP="00DA5270">
      <w:pPr>
        <w:spacing w:line="480" w:lineRule="auto"/>
        <w:jc w:val="center"/>
        <w:rPr>
          <w:b/>
        </w:rPr>
      </w:pPr>
      <w:r w:rsidRPr="00427ED0">
        <w:rPr>
          <w:b/>
        </w:rPr>
        <w:t>Introduction</w:t>
      </w:r>
    </w:p>
    <w:p w:rsidR="00B75982" w:rsidRPr="00427ED0" w:rsidRDefault="00D5320B" w:rsidP="00427ED0">
      <w:pPr>
        <w:spacing w:line="480" w:lineRule="auto"/>
      </w:pPr>
      <w:r w:rsidRPr="00427ED0">
        <w:t xml:space="preserve">For an open channel, the passage of the fluids leaves the upper part more exposed while the velocity distribution is straight. </w:t>
      </w:r>
      <w:r w:rsidR="00F60B73" w:rsidRPr="00427ED0">
        <w:t>T</w:t>
      </w:r>
      <w:r w:rsidRPr="00427ED0">
        <w:t xml:space="preserve">he velocity reduces while </w:t>
      </w:r>
      <w:r w:rsidR="00D312D3" w:rsidRPr="00427ED0">
        <w:t xml:space="preserve">approaching </w:t>
      </w:r>
      <w:r w:rsidR="00F60B73" w:rsidRPr="00427ED0">
        <w:t xml:space="preserve">the </w:t>
      </w:r>
      <w:r w:rsidR="00D312D3" w:rsidRPr="00427ED0">
        <w:t>sides</w:t>
      </w:r>
      <w:r w:rsidRPr="00427ED0">
        <w:t xml:space="preserve"> and bases of the </w:t>
      </w:r>
      <w:r w:rsidR="00D312D3" w:rsidRPr="00427ED0">
        <w:t>fluids due</w:t>
      </w:r>
      <w:r w:rsidRPr="00427ED0">
        <w:t xml:space="preserve"> to more friction</w:t>
      </w:r>
      <w:r w:rsidR="00F60B73" w:rsidRPr="00427ED0">
        <w:t>. T</w:t>
      </w:r>
      <w:r w:rsidRPr="00427ED0">
        <w:t xml:space="preserve">he </w:t>
      </w:r>
      <w:r w:rsidR="00484545" w:rsidRPr="00427ED0">
        <w:t>velocity of</w:t>
      </w:r>
      <w:r w:rsidRPr="00427ED0">
        <w:t xml:space="preserve"> the flow is maximu</w:t>
      </w:r>
      <w:r w:rsidRPr="00427ED0">
        <w:t xml:space="preserve">m at the </w:t>
      </w:r>
      <w:r w:rsidR="00484545" w:rsidRPr="00427ED0">
        <w:t>topmost point where</w:t>
      </w:r>
      <w:r w:rsidRPr="00427ED0">
        <w:t xml:space="preserve"> the </w:t>
      </w:r>
      <w:r w:rsidR="00D312D3" w:rsidRPr="00427ED0">
        <w:t>vertical</w:t>
      </w:r>
      <w:r w:rsidRPr="00427ED0">
        <w:t xml:space="preserve"> center</w:t>
      </w:r>
      <w:r w:rsidR="00484545" w:rsidRPr="00427ED0">
        <w:t>line is</w:t>
      </w:r>
      <w:r w:rsidRPr="00427ED0">
        <w:t xml:space="preserve"> </w:t>
      </w:r>
      <w:r w:rsidR="00323B4F" w:rsidRPr="00427ED0">
        <w:t>but due</w:t>
      </w:r>
      <w:r w:rsidRPr="00427ED0">
        <w:t xml:space="preserve"> to the effect of surface </w:t>
      </w:r>
      <w:r w:rsidR="00323B4F" w:rsidRPr="00427ED0">
        <w:t>tension and</w:t>
      </w:r>
      <w:r w:rsidRPr="00427ED0">
        <w:t xml:space="preserve"> friction </w:t>
      </w:r>
      <w:r w:rsidR="00323B4F" w:rsidRPr="00427ED0">
        <w:t>resistance from</w:t>
      </w:r>
      <w:r w:rsidRPr="00427ED0">
        <w:t xml:space="preserve"> the air</w:t>
      </w:r>
      <w:r w:rsidR="00F60B73" w:rsidRPr="00427ED0">
        <w:t>. T</w:t>
      </w:r>
      <w:r w:rsidRPr="00427ED0">
        <w:t xml:space="preserve">he velocity is </w:t>
      </w:r>
      <w:r w:rsidR="007C49BB" w:rsidRPr="00427ED0">
        <w:t>reduced at</w:t>
      </w:r>
      <w:r w:rsidRPr="00427ED0">
        <w:t xml:space="preserve"> the free fluid </w:t>
      </w:r>
      <w:r w:rsidR="007C49BB" w:rsidRPr="00427ED0">
        <w:t>surface. the</w:t>
      </w:r>
      <w:r w:rsidRPr="00427ED0">
        <w:t xml:space="preserve"> </w:t>
      </w:r>
      <w:r w:rsidR="00D312D3" w:rsidRPr="00427ED0">
        <w:t>vertical</w:t>
      </w:r>
      <w:r w:rsidRPr="00427ED0">
        <w:t xml:space="preserve"> </w:t>
      </w:r>
      <w:r w:rsidR="007C49BB" w:rsidRPr="00427ED0">
        <w:t>velocity is</w:t>
      </w:r>
      <w:r w:rsidRPr="00427ED0">
        <w:t xml:space="preserve"> the </w:t>
      </w:r>
      <w:r w:rsidR="007C49BB" w:rsidRPr="00427ED0">
        <w:t xml:space="preserve">velocity measured </w:t>
      </w:r>
      <w:r w:rsidR="00C25EF7" w:rsidRPr="00427ED0">
        <w:t>along a</w:t>
      </w:r>
      <w:r w:rsidRPr="00427ED0">
        <w:t xml:space="preserve"> </w:t>
      </w:r>
      <w:r w:rsidR="00D312D3" w:rsidRPr="00427ED0">
        <w:t>vertical</w:t>
      </w:r>
      <w:r w:rsidRPr="00427ED0">
        <w:t xml:space="preserve"> </w:t>
      </w:r>
      <w:r w:rsidR="00C25EF7" w:rsidRPr="00427ED0">
        <w:t>line on</w:t>
      </w:r>
      <w:r w:rsidRPr="00427ED0">
        <w:t xml:space="preserve"> the channel cross-section </w:t>
      </w:r>
    </w:p>
    <w:p w:rsidR="008107C3" w:rsidRPr="00427ED0" w:rsidRDefault="00D5320B" w:rsidP="00427ED0">
      <w:pPr>
        <w:spacing w:line="480" w:lineRule="auto"/>
      </w:pPr>
      <w:r w:rsidRPr="00427ED0">
        <w:t xml:space="preserve"> The Reynold number is the ratio of the inertial forces to the viscous forces acting in any flow phenomena. It helps predict if the flow is laminar or turbulent and find the friction coefficient to determine the frictional loss</w:t>
      </w:r>
      <w:r w:rsidRPr="00427ED0">
        <w:t xml:space="preserve"> of head accurately. </w:t>
      </w:r>
      <w:r w:rsidR="00F60B73" w:rsidRPr="00427ED0">
        <w:t>T</w:t>
      </w:r>
      <w:r w:rsidR="00323B4F" w:rsidRPr="00427ED0">
        <w:t>he Reynold number has m</w:t>
      </w:r>
      <w:r w:rsidR="00F60B73" w:rsidRPr="00427ED0">
        <w:t>uch</w:t>
      </w:r>
      <w:r w:rsidR="00323B4F" w:rsidRPr="00427ED0">
        <w:t xml:space="preserve"> </w:t>
      </w:r>
      <w:r w:rsidR="007C49BB" w:rsidRPr="00427ED0">
        <w:t>application</w:t>
      </w:r>
      <w:r w:rsidR="00F60B73" w:rsidRPr="00427ED0">
        <w:t>. It provides engineers with convenient information about the state of flow, helping to solve the problem at hand. It is</w:t>
      </w:r>
      <w:r w:rsidR="00323B4F" w:rsidRPr="00427ED0">
        <w:t xml:space="preserve"> also used in dimension </w:t>
      </w:r>
      <w:r w:rsidR="007C49BB" w:rsidRPr="00427ED0">
        <w:t>analysis and</w:t>
      </w:r>
      <w:r w:rsidR="00323B4F" w:rsidRPr="00427ED0">
        <w:t xml:space="preserve"> similitude</w:t>
      </w:r>
      <w:r w:rsidRPr="00427ED0">
        <w:t>.</w:t>
      </w:r>
    </w:p>
    <w:p w:rsidR="00B75982" w:rsidRPr="00427ED0" w:rsidRDefault="00D5320B" w:rsidP="00427ED0">
      <w:pPr>
        <w:spacing w:line="480" w:lineRule="auto"/>
      </w:pPr>
      <w:r w:rsidRPr="00427ED0">
        <w:t xml:space="preserve"> </w:t>
      </w:r>
      <w:r w:rsidR="008107C3" w:rsidRPr="00427ED0">
        <w:t>F</w:t>
      </w:r>
      <w:r w:rsidRPr="00427ED0">
        <w:t>or lamina flow, the liqui</w:t>
      </w:r>
      <w:r w:rsidRPr="00427ED0">
        <w:t xml:space="preserve">d </w:t>
      </w:r>
      <w:r w:rsidR="00484545" w:rsidRPr="00427ED0">
        <w:t>moves in</w:t>
      </w:r>
      <w:r w:rsidRPr="00427ED0">
        <w:t xml:space="preserve"> layers, which occurs </w:t>
      </w:r>
      <w:r w:rsidR="00484545" w:rsidRPr="00427ED0">
        <w:t>when the</w:t>
      </w:r>
      <w:r w:rsidRPr="00427ED0">
        <w:t xml:space="preserve"> velocity of the flow is </w:t>
      </w:r>
      <w:r w:rsidR="00484545" w:rsidRPr="00427ED0">
        <w:t>small and</w:t>
      </w:r>
      <w:r w:rsidRPr="00427ED0">
        <w:t xml:space="preserve"> </w:t>
      </w:r>
      <w:r w:rsidR="00484545" w:rsidRPr="00427ED0">
        <w:t>viscous forces</w:t>
      </w:r>
      <w:r w:rsidRPr="00427ED0">
        <w:t xml:space="preserve"> are </w:t>
      </w:r>
      <w:r w:rsidR="007C49BB" w:rsidRPr="00427ED0">
        <w:t>predominant. for</w:t>
      </w:r>
      <w:r w:rsidRPr="00427ED0">
        <w:t xml:space="preserve"> the case of streamline flow velocity at a point that is </w:t>
      </w:r>
      <w:r w:rsidRPr="00427ED0">
        <w:lastRenderedPageBreak/>
        <w:t xml:space="preserve">constant in magnitude and </w:t>
      </w:r>
      <w:r w:rsidR="00427ED0" w:rsidRPr="00427ED0">
        <w:t>direction and</w:t>
      </w:r>
      <w:r w:rsidRPr="00427ED0">
        <w:t xml:space="preserve"> turbulent flow, the </w:t>
      </w:r>
      <w:r w:rsidR="00427ED0" w:rsidRPr="00427ED0">
        <w:t>velocity reaches</w:t>
      </w:r>
      <w:r w:rsidRPr="00427ED0">
        <w:t xml:space="preserve"> a maximum in a specific point on the fluid</w:t>
      </w:r>
      <w:r w:rsidR="00F60B73" w:rsidRPr="00427ED0">
        <w:t>,</w:t>
      </w:r>
      <w:r w:rsidRPr="00427ED0">
        <w:t xml:space="preserve"> meaning the magnitude </w:t>
      </w:r>
      <w:r w:rsidR="00F60B73" w:rsidRPr="00427ED0">
        <w:t xml:space="preserve">of </w:t>
      </w:r>
      <w:r w:rsidRPr="00427ED0">
        <w:t xml:space="preserve">the velocity varies with time </w:t>
      </w:r>
    </w:p>
    <w:p w:rsidR="00B75982" w:rsidRDefault="00D5320B" w:rsidP="00427ED0">
      <w:pPr>
        <w:spacing w:line="480" w:lineRule="auto"/>
      </w:pPr>
      <w:r w:rsidRPr="00427ED0">
        <w:t xml:space="preserve"> On the concept of the body layers, when a specific fluid passes past a solid. </w:t>
      </w:r>
      <w:proofErr w:type="gramStart"/>
      <w:r w:rsidRPr="00427ED0">
        <w:t>the</w:t>
      </w:r>
      <w:proofErr w:type="gramEnd"/>
      <w:r w:rsidRPr="00427ED0">
        <w:t xml:space="preserve"> </w:t>
      </w:r>
      <w:r w:rsidR="00323B4F" w:rsidRPr="00427ED0">
        <w:t>fluid particles on</w:t>
      </w:r>
      <w:r w:rsidRPr="00427ED0">
        <w:t xml:space="preserve"> the </w:t>
      </w:r>
      <w:r w:rsidR="00323B4F" w:rsidRPr="00427ED0">
        <w:t>surface will</w:t>
      </w:r>
      <w:r w:rsidRPr="00427ED0">
        <w:t xml:space="preserve"> </w:t>
      </w:r>
      <w:r w:rsidR="00323B4F" w:rsidRPr="00427ED0">
        <w:t>have the velocity of</w:t>
      </w:r>
      <w:r w:rsidRPr="00427ED0">
        <w:t xml:space="preserve"> the </w:t>
      </w:r>
      <w:r w:rsidR="00427ED0" w:rsidRPr="00427ED0">
        <w:t>surface because of</w:t>
      </w:r>
      <w:r w:rsidRPr="00427ED0">
        <w:t xml:space="preserve"> the viscosity of the fluid </w:t>
      </w:r>
      <w:r>
        <w:t>.</w:t>
      </w:r>
    </w:p>
    <w:p w:rsidR="00D5320B" w:rsidRPr="00427ED0" w:rsidRDefault="00D5320B" w:rsidP="00427ED0">
      <w:pPr>
        <w:spacing w:line="480" w:lineRule="auto"/>
      </w:pPr>
      <w:r w:rsidRPr="00D5320B">
        <w:drawing>
          <wp:inline distT="0" distB="0" distL="0" distR="0">
            <wp:extent cx="3781054" cy="5032936"/>
            <wp:effectExtent l="19050" t="0" r="0" b="0"/>
            <wp:docPr id="3" name="Picture 1" descr="streamline fow pic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reamline fow pic 1.jpg"/>
                    <pic:cNvPicPr/>
                  </pic:nvPicPr>
                  <pic:blipFill>
                    <a:blip r:embed="rId8" cstate="print"/>
                    <a:stretch>
                      <a:fillRect/>
                    </a:stretch>
                  </pic:blipFill>
                  <pic:spPr>
                    <a:xfrm>
                      <a:off x="0" y="0"/>
                      <a:ext cx="3788284" cy="5042559"/>
                    </a:xfrm>
                    <a:prstGeom prst="rect">
                      <a:avLst/>
                    </a:prstGeom>
                  </pic:spPr>
                </pic:pic>
              </a:graphicData>
            </a:graphic>
          </wp:inline>
        </w:drawing>
      </w:r>
    </w:p>
    <w:p w:rsidR="00FC549C" w:rsidRDefault="00D5320B" w:rsidP="00427ED0">
      <w:pPr>
        <w:spacing w:line="480" w:lineRule="auto"/>
        <w:rPr>
          <w:b/>
        </w:rPr>
      </w:pPr>
      <w:r w:rsidRPr="00D5320B">
        <w:rPr>
          <w:b/>
        </w:rPr>
        <w:t>Figure 1 streamline</w:t>
      </w:r>
    </w:p>
    <w:p w:rsidR="00D5320B" w:rsidRDefault="00D5320B" w:rsidP="00427ED0">
      <w:pPr>
        <w:spacing w:line="480" w:lineRule="auto"/>
        <w:rPr>
          <w:b/>
        </w:rPr>
      </w:pPr>
    </w:p>
    <w:p w:rsidR="00D5320B" w:rsidRDefault="00D5320B" w:rsidP="00427ED0">
      <w:pPr>
        <w:spacing w:line="480" w:lineRule="auto"/>
        <w:rPr>
          <w:b/>
        </w:rPr>
      </w:pPr>
    </w:p>
    <w:p w:rsidR="00D5320B" w:rsidRDefault="00D5320B" w:rsidP="00427ED0">
      <w:pPr>
        <w:spacing w:line="480" w:lineRule="auto"/>
        <w:rPr>
          <w:b/>
        </w:rPr>
      </w:pPr>
    </w:p>
    <w:p w:rsidR="00D5320B" w:rsidRDefault="00D5320B" w:rsidP="00427ED0">
      <w:pPr>
        <w:spacing w:line="480" w:lineRule="auto"/>
        <w:rPr>
          <w:b/>
        </w:rPr>
      </w:pPr>
      <w:r>
        <w:rPr>
          <w:b/>
          <w:noProof/>
        </w:rPr>
        <w:drawing>
          <wp:inline distT="0" distB="0" distL="0" distR="0">
            <wp:extent cx="4480981" cy="3764478"/>
            <wp:effectExtent l="19050" t="0" r="0" b="0"/>
            <wp:docPr id="5" name="Picture 4" descr="turbulent flow pic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urbulent flow pic 2.jpg"/>
                    <pic:cNvPicPr/>
                  </pic:nvPicPr>
                  <pic:blipFill>
                    <a:blip r:embed="rId9" cstate="print"/>
                    <a:stretch>
                      <a:fillRect/>
                    </a:stretch>
                  </pic:blipFill>
                  <pic:spPr>
                    <a:xfrm>
                      <a:off x="0" y="0"/>
                      <a:ext cx="4481957" cy="3765298"/>
                    </a:xfrm>
                    <a:prstGeom prst="rect">
                      <a:avLst/>
                    </a:prstGeom>
                  </pic:spPr>
                </pic:pic>
              </a:graphicData>
            </a:graphic>
          </wp:inline>
        </w:drawing>
      </w:r>
    </w:p>
    <w:p w:rsidR="00D5320B" w:rsidRDefault="00D5320B" w:rsidP="00427ED0">
      <w:pPr>
        <w:spacing w:line="480" w:lineRule="auto"/>
        <w:rPr>
          <w:b/>
        </w:rPr>
      </w:pPr>
      <w:r>
        <w:rPr>
          <w:b/>
        </w:rPr>
        <w:t xml:space="preserve">Figure 2 Turbulent flow </w:t>
      </w:r>
    </w:p>
    <w:p w:rsidR="00D5320B" w:rsidRPr="00D5320B" w:rsidRDefault="00D5320B" w:rsidP="00427ED0">
      <w:pPr>
        <w:spacing w:line="480" w:lineRule="auto"/>
        <w:rPr>
          <w:b/>
        </w:rPr>
      </w:pPr>
    </w:p>
    <w:p w:rsidR="00FC549C" w:rsidRPr="00427ED0" w:rsidRDefault="00D5320B" w:rsidP="00427ED0">
      <w:pPr>
        <w:spacing w:line="480" w:lineRule="auto"/>
        <w:rPr>
          <w:b/>
        </w:rPr>
      </w:pPr>
      <w:r w:rsidRPr="00427ED0">
        <w:rPr>
          <w:b/>
        </w:rPr>
        <w:t xml:space="preserve">                                                                  Objectives </w:t>
      </w:r>
    </w:p>
    <w:p w:rsidR="00FC549C" w:rsidRPr="00427ED0" w:rsidRDefault="00D5320B" w:rsidP="00427ED0">
      <w:pPr>
        <w:spacing w:line="480" w:lineRule="auto"/>
      </w:pPr>
      <w:r w:rsidRPr="00427ED0">
        <w:t xml:space="preserve"> To illustrate turbulent flow and determine under which circumstance regime</w:t>
      </w:r>
      <w:r w:rsidR="00F60B73" w:rsidRPr="00427ED0">
        <w:t>s</w:t>
      </w:r>
      <w:r w:rsidRPr="00427ED0">
        <w:t xml:space="preserve"> occur </w:t>
      </w:r>
    </w:p>
    <w:p w:rsidR="00FC549C" w:rsidRPr="00427ED0" w:rsidRDefault="00D5320B" w:rsidP="00427ED0">
      <w:pPr>
        <w:spacing w:line="480" w:lineRule="auto"/>
      </w:pPr>
      <w:r w:rsidRPr="00427ED0">
        <w:t xml:space="preserve"> To study the fluid </w:t>
      </w:r>
      <w:r w:rsidR="008107C3" w:rsidRPr="00427ED0">
        <w:t>flow by</w:t>
      </w:r>
      <w:r w:rsidRPr="00427ED0">
        <w:t xml:space="preserve"> </w:t>
      </w:r>
      <w:r w:rsidR="00B07FCE" w:rsidRPr="00427ED0">
        <w:t>observing several</w:t>
      </w:r>
      <w:r w:rsidRPr="00427ED0">
        <w:t xml:space="preserve"> </w:t>
      </w:r>
      <w:r w:rsidR="00B07FCE" w:rsidRPr="00427ED0">
        <w:t>trends lines of</w:t>
      </w:r>
      <w:r w:rsidRPr="00427ED0">
        <w:t xml:space="preserve"> </w:t>
      </w:r>
      <w:r w:rsidR="00B07FCE" w:rsidRPr="00427ED0">
        <w:t>each flow and</w:t>
      </w:r>
      <w:r w:rsidRPr="00427ED0">
        <w:t xml:space="preserve"> compare them </w:t>
      </w:r>
    </w:p>
    <w:p w:rsidR="00FC549C" w:rsidRDefault="00D5320B" w:rsidP="00427ED0">
      <w:pPr>
        <w:spacing w:line="480" w:lineRule="auto"/>
      </w:pPr>
      <w:r w:rsidRPr="00427ED0">
        <w:t xml:space="preserve">To qualitatively </w:t>
      </w:r>
      <w:r w:rsidR="008107C3" w:rsidRPr="00427ED0">
        <w:t>analyst and</w:t>
      </w:r>
      <w:r w:rsidRPr="00427ED0">
        <w:t xml:space="preserve"> compare the fluid </w:t>
      </w:r>
      <w:r w:rsidR="00B07FCE" w:rsidRPr="00427ED0">
        <w:t>flow of</w:t>
      </w:r>
      <w:r w:rsidRPr="00427ED0">
        <w:t xml:space="preserve"> different </w:t>
      </w:r>
      <w:r w:rsidR="00B07FCE" w:rsidRPr="00427ED0">
        <w:t>objects and</w:t>
      </w:r>
      <w:r w:rsidRPr="00427ED0">
        <w:t xml:space="preserve"> </w:t>
      </w:r>
      <w:r w:rsidR="00B07FCE" w:rsidRPr="00427ED0">
        <w:t>find the</w:t>
      </w:r>
      <w:r w:rsidRPr="00427ED0">
        <w:t xml:space="preserve"> optimal shape of </w:t>
      </w:r>
      <w:r w:rsidR="00F60B73" w:rsidRPr="00427ED0">
        <w:t xml:space="preserve">the </w:t>
      </w:r>
      <w:r w:rsidRPr="00427ED0">
        <w:t xml:space="preserve">objective for fluid flow </w:t>
      </w:r>
    </w:p>
    <w:p w:rsidR="00D5320B" w:rsidRDefault="00D5320B" w:rsidP="00427ED0">
      <w:pPr>
        <w:spacing w:line="480" w:lineRule="auto"/>
      </w:pPr>
    </w:p>
    <w:p w:rsidR="00D5320B" w:rsidRPr="00427ED0" w:rsidRDefault="00D5320B" w:rsidP="00427ED0">
      <w:pPr>
        <w:spacing w:line="480" w:lineRule="auto"/>
      </w:pPr>
    </w:p>
    <w:p w:rsidR="00B75982" w:rsidRPr="00427ED0" w:rsidRDefault="00D5320B" w:rsidP="00427ED0">
      <w:pPr>
        <w:spacing w:line="480" w:lineRule="auto"/>
        <w:rPr>
          <w:b/>
        </w:rPr>
      </w:pPr>
      <w:r>
        <w:rPr>
          <w:b/>
        </w:rPr>
        <w:lastRenderedPageBreak/>
        <w:t xml:space="preserve">                                           </w:t>
      </w:r>
      <w:r w:rsidR="00391BC0" w:rsidRPr="00427ED0">
        <w:rPr>
          <w:b/>
        </w:rPr>
        <w:t xml:space="preserve">  </w:t>
      </w:r>
      <w:r w:rsidR="00D312D3" w:rsidRPr="00427ED0">
        <w:rPr>
          <w:b/>
        </w:rPr>
        <w:t>Experiment and</w:t>
      </w:r>
      <w:r w:rsidR="00391BC0" w:rsidRPr="00427ED0">
        <w:rPr>
          <w:b/>
        </w:rPr>
        <w:t xml:space="preserve"> discussion </w:t>
      </w:r>
    </w:p>
    <w:p w:rsidR="00B75982" w:rsidRPr="00427ED0" w:rsidRDefault="00D5320B" w:rsidP="00427ED0">
      <w:pPr>
        <w:spacing w:line="480" w:lineRule="auto"/>
      </w:pPr>
      <w:r w:rsidRPr="00427ED0">
        <w:t xml:space="preserve">  In this techniqu</w:t>
      </w:r>
      <w:r w:rsidRPr="00427ED0">
        <w:t xml:space="preserve">e, the flow is turbulent. The fluid was put in a cylindrical container, and the material </w:t>
      </w:r>
      <w:r w:rsidR="00D312D3" w:rsidRPr="00427ED0">
        <w:t>emerged</w:t>
      </w:r>
      <w:r w:rsidRPr="00427ED0">
        <w:t xml:space="preserve"> on that fluid.</w:t>
      </w:r>
      <w:r w:rsidR="00323B4F" w:rsidRPr="00427ED0">
        <w:t xml:space="preserve"> The method of </w:t>
      </w:r>
      <w:r w:rsidR="00427ED0" w:rsidRPr="00427ED0">
        <w:t>visualization of</w:t>
      </w:r>
      <w:r w:rsidR="00323B4F" w:rsidRPr="00427ED0">
        <w:t xml:space="preserve"> </w:t>
      </w:r>
      <w:r w:rsidR="00427ED0" w:rsidRPr="00427ED0">
        <w:t>flow behavior will</w:t>
      </w:r>
      <w:r w:rsidR="00323B4F" w:rsidRPr="00427ED0">
        <w:t xml:space="preserve"> be </w:t>
      </w:r>
      <w:r w:rsidR="00427ED0" w:rsidRPr="00427ED0">
        <w:t>performed by</w:t>
      </w:r>
      <w:r w:rsidR="00323B4F" w:rsidRPr="00427ED0">
        <w:t xml:space="preserve"> slowly and </w:t>
      </w:r>
      <w:r w:rsidR="00427ED0" w:rsidRPr="00427ED0">
        <w:t>steadily injecting</w:t>
      </w:r>
      <w:r w:rsidR="00323B4F" w:rsidRPr="00427ED0">
        <w:t xml:space="preserve"> the fluid through a medium</w:t>
      </w:r>
      <w:r w:rsidR="00F60B73" w:rsidRPr="00427ED0">
        <w:t>;</w:t>
      </w:r>
      <w:r w:rsidR="00323B4F" w:rsidRPr="00427ED0">
        <w:t xml:space="preserve"> the state of flow will be visually determined and compared with the results from the calculation of the Reynold number. </w:t>
      </w:r>
    </w:p>
    <w:p w:rsidR="00B75982" w:rsidRPr="00427ED0" w:rsidRDefault="00D5320B" w:rsidP="00427ED0">
      <w:pPr>
        <w:spacing w:line="480" w:lineRule="auto"/>
      </w:pPr>
      <w:r w:rsidRPr="00427ED0">
        <w:t xml:space="preserve">The material contained a circular shape in a liquid container of a circular </w:t>
      </w:r>
      <w:r w:rsidR="00427ED0" w:rsidRPr="00427ED0">
        <w:t>shape.</w:t>
      </w:r>
      <w:r w:rsidRPr="00427ED0">
        <w:t xml:space="preserve"> After immersing, there is relative motion between t</w:t>
      </w:r>
      <w:r w:rsidRPr="00427ED0">
        <w:t xml:space="preserve">he body and the fluid exerts a force on the body, and the body exerts an opposite but equal force back; this immersed body experiences two forces that is the drag force and the lift force. The drag force is the force in the </w:t>
      </w:r>
      <w:r w:rsidR="00D312D3" w:rsidRPr="00427ED0">
        <w:t>direction</w:t>
      </w:r>
      <w:r w:rsidRPr="00427ED0">
        <w:t xml:space="preserve"> of the flow of the </w:t>
      </w:r>
      <w:r w:rsidR="00D312D3" w:rsidRPr="00427ED0">
        <w:t>emerged</w:t>
      </w:r>
      <w:r w:rsidRPr="00427ED0">
        <w:t xml:space="preserve"> material and the lift force, which is perpendicular to the flow. The components </w:t>
      </w:r>
      <w:r w:rsidR="00F60B73" w:rsidRPr="00427ED0">
        <w:t xml:space="preserve">are </w:t>
      </w:r>
      <w:r w:rsidR="00D312D3" w:rsidRPr="00427ED0">
        <w:t>due</w:t>
      </w:r>
      <w:r w:rsidRPr="00427ED0">
        <w:t xml:space="preserve"> to the pressure drag, while the components due to shear stress are the shear drag.</w:t>
      </w:r>
    </w:p>
    <w:p w:rsidR="00697012" w:rsidRPr="00427ED0" w:rsidRDefault="00D5320B" w:rsidP="00427ED0">
      <w:pPr>
        <w:spacing w:line="480" w:lineRule="auto"/>
      </w:pPr>
      <w:r w:rsidRPr="00427ED0">
        <w:t>The contribution of the pressure drags and the friction drag to the total drag d</w:t>
      </w:r>
      <w:r w:rsidRPr="00427ED0">
        <w:t>epends on the shape of the body for our case in the cylinder b</w:t>
      </w:r>
      <w:r w:rsidR="00F60B73" w:rsidRPr="00427ED0">
        <w:t>o</w:t>
      </w:r>
      <w:r w:rsidRPr="00427ED0">
        <w:t>dy and because this is ideal fluid is a symmetrical distribution around the body is symmetrical making the resultant forces acting on the sharp corner</w:t>
      </w:r>
      <w:r w:rsidR="00391BC0" w:rsidRPr="00427ED0">
        <w:t xml:space="preserve"> nea</w:t>
      </w:r>
      <w:r w:rsidRPr="00427ED0">
        <w:t>r</w:t>
      </w:r>
      <w:r w:rsidR="00391BC0" w:rsidRPr="00427ED0">
        <w:t xml:space="preserve"> to be zero. Art, the sharp corners of the object, extends across full projected width. the boundary layer can </w:t>
      </w:r>
      <w:r w:rsidR="00427ED0" w:rsidRPr="00427ED0">
        <w:t>be viewed around</w:t>
      </w:r>
      <w:r w:rsidR="00391BC0" w:rsidRPr="00427ED0">
        <w:t xml:space="preserve"> the boundary object </w:t>
      </w:r>
    </w:p>
    <w:p w:rsidR="00391BC0" w:rsidRPr="00427ED0" w:rsidRDefault="00D5320B" w:rsidP="00427ED0">
      <w:pPr>
        <w:spacing w:line="480" w:lineRule="auto"/>
        <w:rPr>
          <w:b/>
        </w:rPr>
      </w:pPr>
      <w:r w:rsidRPr="00427ED0">
        <w:rPr>
          <w:b/>
        </w:rPr>
        <w:t xml:space="preserve">                                                  Conclusion </w:t>
      </w:r>
    </w:p>
    <w:p w:rsidR="00D312D3" w:rsidRDefault="00D5320B" w:rsidP="00427ED0">
      <w:pPr>
        <w:spacing w:line="480" w:lineRule="auto"/>
        <w:rPr>
          <w:b/>
        </w:rPr>
      </w:pPr>
      <w:r w:rsidRPr="00427ED0">
        <w:t xml:space="preserve">The boundary layer is visible, and the flow is turbulent around the object. In the </w:t>
      </w:r>
      <w:r w:rsidRPr="00427ED0">
        <w:t xml:space="preserve">separation point, the boundary is retarded due to an adverse pressure gradient. The </w:t>
      </w:r>
      <w:r w:rsidR="007C49BB" w:rsidRPr="00427ED0">
        <w:t>emerged</w:t>
      </w:r>
      <w:r w:rsidRPr="00427ED0">
        <w:t xml:space="preserve"> body experiences both drag and lift forces. The liquid </w:t>
      </w:r>
      <w:proofErr w:type="gramStart"/>
      <w:r w:rsidRPr="00427ED0">
        <w:t>flows</w:t>
      </w:r>
      <w:proofErr w:type="gramEnd"/>
      <w:r w:rsidRPr="00427ED0">
        <w:t xml:space="preserve"> n the upper point of the material undisturbed due to gravity.</w:t>
      </w:r>
      <w:r w:rsidRPr="00427ED0">
        <w:rPr>
          <w:b/>
        </w:rPr>
        <w:t xml:space="preserve">    </w:t>
      </w:r>
      <w:bookmarkStart w:id="0" w:name="_GoBack"/>
      <w:bookmarkEnd w:id="0"/>
    </w:p>
    <w:p w:rsidR="00D5320B" w:rsidRPr="00427ED0" w:rsidRDefault="00D5320B" w:rsidP="00427ED0">
      <w:pPr>
        <w:spacing w:line="480" w:lineRule="auto"/>
        <w:rPr>
          <w:b/>
        </w:rPr>
      </w:pPr>
    </w:p>
    <w:p w:rsidR="00D312D3" w:rsidRPr="00427ED0" w:rsidRDefault="00D312D3" w:rsidP="00427ED0">
      <w:pPr>
        <w:spacing w:line="480" w:lineRule="auto"/>
        <w:rPr>
          <w:b/>
        </w:rPr>
      </w:pPr>
    </w:p>
    <w:p w:rsidR="00391BC0" w:rsidRPr="00427ED0" w:rsidRDefault="00D5320B" w:rsidP="00427ED0">
      <w:pPr>
        <w:spacing w:line="480" w:lineRule="auto"/>
      </w:pPr>
      <w:r w:rsidRPr="00427ED0">
        <w:rPr>
          <w:b/>
        </w:rPr>
        <w:t xml:space="preserve">                           </w:t>
      </w:r>
      <w:r w:rsidRPr="00427ED0">
        <w:rPr>
          <w:b/>
        </w:rPr>
        <w:t xml:space="preserve">                       References  </w:t>
      </w:r>
    </w:p>
    <w:p w:rsidR="00391BC0" w:rsidRPr="00427ED0" w:rsidRDefault="00D5320B" w:rsidP="00427ED0">
      <w:pPr>
        <w:shd w:val="clear" w:color="auto" w:fill="FFFFFF"/>
        <w:spacing w:before="100" w:beforeAutospacing="1" w:after="24" w:line="480" w:lineRule="auto"/>
        <w:ind w:left="720" w:hanging="720"/>
        <w:rPr>
          <w:rFonts w:eastAsia="Times New Roman"/>
          <w:color w:val="202122"/>
        </w:rPr>
      </w:pPr>
      <w:r w:rsidRPr="00427ED0">
        <w:rPr>
          <w:rFonts w:eastAsia="Times New Roman"/>
          <w:i/>
          <w:iCs/>
          <w:color w:val="202122"/>
        </w:rPr>
        <w:t>Sammy, M.; Breuer, K. S.; Leal, L. G.; Steen, P. H. (2004). A gallery of fluid motion. Cambridge University Press. </w:t>
      </w:r>
      <w:hyperlink r:id="rId10" w:tooltip="ISBN (identifier)" w:history="1">
        <w:r w:rsidRPr="00427ED0">
          <w:rPr>
            <w:rFonts w:eastAsia="Times New Roman"/>
            <w:i/>
            <w:iCs/>
            <w:color w:val="0645AD"/>
            <w:u w:val="single"/>
          </w:rPr>
          <w:t>ISBN</w:t>
        </w:r>
      </w:hyperlink>
      <w:r w:rsidRPr="00427ED0">
        <w:rPr>
          <w:rFonts w:eastAsia="Times New Roman"/>
          <w:i/>
          <w:iCs/>
          <w:color w:val="202122"/>
        </w:rPr>
        <w:t> </w:t>
      </w:r>
      <w:hyperlink r:id="rId11" w:tooltip="Special:BookSources/0-521-82773-6" w:history="1">
        <w:r w:rsidRPr="00427ED0">
          <w:rPr>
            <w:rFonts w:eastAsia="Times New Roman"/>
            <w:i/>
            <w:iCs/>
            <w:color w:val="0645AD"/>
            <w:u w:val="single"/>
          </w:rPr>
          <w:t>0-521-82773-6</w:t>
        </w:r>
      </w:hyperlink>
      <w:r w:rsidRPr="00427ED0">
        <w:rPr>
          <w:rFonts w:eastAsia="Times New Roman"/>
          <w:i/>
          <w:iCs/>
          <w:color w:val="202122"/>
        </w:rPr>
        <w:t>.</w:t>
      </w:r>
    </w:p>
    <w:p w:rsidR="00391BC0" w:rsidRPr="00427ED0" w:rsidRDefault="00D5320B" w:rsidP="00427ED0">
      <w:pPr>
        <w:shd w:val="clear" w:color="auto" w:fill="FFFFFF"/>
        <w:spacing w:before="100" w:beforeAutospacing="1" w:after="24" w:line="480" w:lineRule="auto"/>
        <w:ind w:left="720" w:hanging="720"/>
        <w:rPr>
          <w:rFonts w:eastAsia="Times New Roman"/>
          <w:color w:val="202122"/>
        </w:rPr>
      </w:pPr>
      <w:r w:rsidRPr="00427ED0">
        <w:rPr>
          <w:rFonts w:eastAsia="Times New Roman"/>
          <w:i/>
          <w:iCs/>
          <w:color w:val="202122"/>
        </w:rPr>
        <w:t>Settles, G. S. (2001). Schlieren and shadowgraph techniques: Visualizing phenomena transparent media. Berlin: Springer-Verlag.</w:t>
      </w:r>
      <w:r w:rsidRPr="00427ED0">
        <w:rPr>
          <w:rFonts w:eastAsia="Times New Roman"/>
          <w:i/>
          <w:iCs/>
          <w:color w:val="202122"/>
        </w:rPr>
        <w:t> </w:t>
      </w:r>
      <w:hyperlink r:id="rId12" w:tooltip="ISBN (identifier)" w:history="1">
        <w:r w:rsidRPr="00427ED0">
          <w:rPr>
            <w:rFonts w:eastAsia="Times New Roman"/>
            <w:i/>
            <w:iCs/>
            <w:color w:val="0645AD"/>
            <w:u w:val="single"/>
          </w:rPr>
          <w:t>ISBN</w:t>
        </w:r>
      </w:hyperlink>
      <w:r w:rsidRPr="00427ED0">
        <w:rPr>
          <w:rFonts w:eastAsia="Times New Roman"/>
          <w:i/>
          <w:iCs/>
          <w:color w:val="202122"/>
        </w:rPr>
        <w:t> </w:t>
      </w:r>
      <w:hyperlink r:id="rId13" w:tooltip="Special:BookSources/3-540-66155-7" w:history="1">
        <w:r w:rsidRPr="00427ED0">
          <w:rPr>
            <w:rFonts w:eastAsia="Times New Roman"/>
            <w:i/>
            <w:iCs/>
            <w:color w:val="0645AD"/>
            <w:u w:val="single"/>
          </w:rPr>
          <w:t>3-540-66155-7</w:t>
        </w:r>
      </w:hyperlink>
      <w:r w:rsidRPr="00427ED0">
        <w:rPr>
          <w:rFonts w:eastAsia="Times New Roman"/>
          <w:i/>
          <w:iCs/>
          <w:color w:val="202122"/>
        </w:rPr>
        <w:t>.</w:t>
      </w:r>
    </w:p>
    <w:p w:rsidR="00391BC0" w:rsidRPr="00427ED0" w:rsidRDefault="00D5320B" w:rsidP="00427ED0">
      <w:pPr>
        <w:shd w:val="clear" w:color="auto" w:fill="FFFFFF"/>
        <w:spacing w:before="100" w:beforeAutospacing="1" w:after="24" w:line="480" w:lineRule="auto"/>
        <w:ind w:left="720" w:hanging="720"/>
        <w:rPr>
          <w:rFonts w:eastAsia="Times New Roman"/>
          <w:color w:val="202122"/>
        </w:rPr>
      </w:pPr>
      <w:r w:rsidRPr="00427ED0">
        <w:rPr>
          <w:rFonts w:eastAsia="Times New Roman"/>
          <w:i/>
          <w:iCs/>
          <w:color w:val="202122"/>
        </w:rPr>
        <w:t>Smits, A. J.; Lim, T. T. (2000). </w:t>
      </w:r>
      <w:r w:rsidRPr="00427ED0">
        <w:rPr>
          <w:rFonts w:eastAsia="Times New Roman"/>
          <w:i/>
          <w:iCs/>
          <w:color w:val="202122"/>
        </w:rPr>
        <w:t>Flow visualization: Techniques and examples. Imperial College Press. </w:t>
      </w:r>
      <w:hyperlink r:id="rId14" w:tooltip="ISBN (identifier)" w:history="1">
        <w:r w:rsidRPr="00427ED0">
          <w:rPr>
            <w:rFonts w:eastAsia="Times New Roman"/>
            <w:i/>
            <w:iCs/>
            <w:color w:val="0645AD"/>
            <w:u w:val="single"/>
          </w:rPr>
          <w:t>ISBN</w:t>
        </w:r>
      </w:hyperlink>
      <w:r w:rsidRPr="00427ED0">
        <w:rPr>
          <w:rFonts w:eastAsia="Times New Roman"/>
          <w:i/>
          <w:iCs/>
          <w:color w:val="202122"/>
        </w:rPr>
        <w:t> </w:t>
      </w:r>
      <w:hyperlink r:id="rId15" w:tooltip="Special:BookSources/1-86094-193-1" w:history="1">
        <w:r w:rsidRPr="00427ED0">
          <w:rPr>
            <w:rFonts w:eastAsia="Times New Roman"/>
            <w:i/>
            <w:iCs/>
            <w:color w:val="0645AD"/>
            <w:u w:val="single"/>
          </w:rPr>
          <w:t>1-86094-193-1</w:t>
        </w:r>
      </w:hyperlink>
      <w:r w:rsidRPr="00427ED0">
        <w:rPr>
          <w:rFonts w:eastAsia="Times New Roman"/>
          <w:i/>
          <w:iCs/>
          <w:color w:val="202122"/>
        </w:rPr>
        <w:t>.</w:t>
      </w:r>
    </w:p>
    <w:p w:rsidR="00391BC0" w:rsidRPr="00427ED0" w:rsidRDefault="00391BC0" w:rsidP="00427ED0">
      <w:pPr>
        <w:spacing w:line="480" w:lineRule="auto"/>
      </w:pPr>
    </w:p>
    <w:sectPr w:rsidR="00391BC0" w:rsidRPr="00427ED0" w:rsidSect="00C25EF7">
      <w:headerReference w:type="default" r:id="rId16"/>
      <w:pgSz w:w="12240" w:h="15840"/>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E6F62" w:rsidRDefault="004E6F62" w:rsidP="004E6F62">
      <w:pPr>
        <w:spacing w:after="0" w:line="240" w:lineRule="auto"/>
      </w:pPr>
      <w:r>
        <w:separator/>
      </w:r>
    </w:p>
  </w:endnote>
  <w:endnote w:type="continuationSeparator" w:id="0">
    <w:p w:rsidR="004E6F62" w:rsidRDefault="004E6F62" w:rsidP="004E6F6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E6F62" w:rsidRDefault="004E6F62" w:rsidP="004E6F62">
      <w:pPr>
        <w:spacing w:after="0" w:line="240" w:lineRule="auto"/>
      </w:pPr>
      <w:r>
        <w:separator/>
      </w:r>
    </w:p>
  </w:footnote>
  <w:footnote w:type="continuationSeparator" w:id="0">
    <w:p w:rsidR="004E6F62" w:rsidRDefault="004E6F62" w:rsidP="004E6F6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89194207"/>
      <w:docPartObj>
        <w:docPartGallery w:val="Page Numbers (Top of Page)"/>
        <w:docPartUnique/>
      </w:docPartObj>
    </w:sdtPr>
    <w:sdtEndPr>
      <w:rPr>
        <w:noProof/>
      </w:rPr>
    </w:sdtEndPr>
    <w:sdtContent>
      <w:p w:rsidR="00C25EF7" w:rsidRDefault="00D5320B" w:rsidP="00C25EF7">
        <w:pPr>
          <w:pStyle w:val="Header"/>
          <w:jc w:val="center"/>
        </w:pPr>
        <w:r>
          <w:t xml:space="preserve"> FLUID VISUALIZATION </w:t>
        </w:r>
        <w:r>
          <w:tab/>
        </w:r>
        <w:r>
          <w:tab/>
        </w:r>
        <w:r w:rsidR="004E6F62">
          <w:fldChar w:fldCharType="begin"/>
        </w:r>
        <w:r>
          <w:instrText xml:space="preserve"> PAGE   \* MERGEFORMAT </w:instrText>
        </w:r>
        <w:r w:rsidR="004E6F62">
          <w:fldChar w:fldCharType="separate"/>
        </w:r>
        <w:r>
          <w:rPr>
            <w:noProof/>
          </w:rPr>
          <w:t>2</w:t>
        </w:r>
        <w:r w:rsidR="004E6F62">
          <w:rPr>
            <w:noProof/>
          </w:rPr>
          <w:fldChar w:fldCharType="end"/>
        </w:r>
      </w:p>
    </w:sdtContent>
  </w:sdt>
  <w:p w:rsidR="00427ED0" w:rsidRDefault="00427ED0">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06864FC"/>
    <w:multiLevelType w:val="multilevel"/>
    <w:tmpl w:val="DB804D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20"/>
  <w:characterSpacingControl w:val="doNotCompress"/>
  <w:footnotePr>
    <w:footnote w:id="-1"/>
    <w:footnote w:id="0"/>
  </w:footnotePr>
  <w:endnotePr>
    <w:endnote w:id="-1"/>
    <w:endnote w:id="0"/>
  </w:endnotePr>
  <w:compat/>
  <w:docVars>
    <w:docVar w:name="__Grammarly_42____i" w:val="H4sIAAAAAAAEAKtWckksSQxILCpxzi/NK1GyMqwFAAEhoTITAAAA"/>
    <w:docVar w:name="__Grammarly_42___1" w:val="H4sIAAAAAAAEAKtWcslP9kxRslIyNDYyNzOzNLYwMTSwNLQ0MDNS0lEKTi0uzszPAykwqgUAnVCIUywAAAA="/>
  </w:docVars>
  <w:rsids>
    <w:rsidRoot w:val="00B75982"/>
    <w:rsid w:val="002C46B4"/>
    <w:rsid w:val="00323B4F"/>
    <w:rsid w:val="00391BC0"/>
    <w:rsid w:val="00427ED0"/>
    <w:rsid w:val="00484545"/>
    <w:rsid w:val="004D01BC"/>
    <w:rsid w:val="004D1D74"/>
    <w:rsid w:val="004E6F62"/>
    <w:rsid w:val="00574259"/>
    <w:rsid w:val="00697012"/>
    <w:rsid w:val="007901E0"/>
    <w:rsid w:val="007C49BB"/>
    <w:rsid w:val="008107C3"/>
    <w:rsid w:val="009D512B"/>
    <w:rsid w:val="009F3744"/>
    <w:rsid w:val="00B07FCE"/>
    <w:rsid w:val="00B75982"/>
    <w:rsid w:val="00C25EF7"/>
    <w:rsid w:val="00C77132"/>
    <w:rsid w:val="00D312D3"/>
    <w:rsid w:val="00D5320B"/>
    <w:rsid w:val="00DA5270"/>
    <w:rsid w:val="00DC29CB"/>
    <w:rsid w:val="00DF6F1F"/>
    <w:rsid w:val="00E71E80"/>
    <w:rsid w:val="00F60B73"/>
    <w:rsid w:val="00FC549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color w:val="0E101A"/>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01E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27ED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27ED0"/>
  </w:style>
  <w:style w:type="paragraph" w:styleId="Footer">
    <w:name w:val="footer"/>
    <w:basedOn w:val="Normal"/>
    <w:link w:val="FooterChar"/>
    <w:uiPriority w:val="99"/>
    <w:unhideWhenUsed/>
    <w:rsid w:val="00427ED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27ED0"/>
  </w:style>
  <w:style w:type="paragraph" w:styleId="BalloonText">
    <w:name w:val="Balloon Text"/>
    <w:basedOn w:val="Normal"/>
    <w:link w:val="BalloonTextChar"/>
    <w:uiPriority w:val="99"/>
    <w:semiHidden/>
    <w:unhideWhenUsed/>
    <w:rsid w:val="0057425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74259"/>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en.wikipedia.org/wiki/Special:BookSources/3-540-66155-7"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n.wikipedia.org/wiki/ISBN_(identifier)"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n.wikipedia.org/wiki/Special:BookSources/0-521-82773-6" TargetMode="External"/><Relationship Id="rId5" Type="http://schemas.openxmlformats.org/officeDocument/2006/relationships/webSettings" Target="webSettings.xml"/><Relationship Id="rId15" Type="http://schemas.openxmlformats.org/officeDocument/2006/relationships/hyperlink" Target="https://en.wikipedia.org/wiki/Special:BookSources/1-86094-193-1" TargetMode="External"/><Relationship Id="rId10" Type="http://schemas.openxmlformats.org/officeDocument/2006/relationships/hyperlink" Target="https://en.wikipedia.org/wiki/ISBN_(identifier)"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en.wikipedia.org/wiki/ISBN_(identifi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6EB2F0-FFEA-4874-B92D-F04253CF19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837</Words>
  <Characters>4777</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Rodgers</dc:creator>
  <cp:lastModifiedBy>user</cp:lastModifiedBy>
  <cp:revision>2</cp:revision>
  <dcterms:created xsi:type="dcterms:W3CDTF">2021-09-24T07:26:00Z</dcterms:created>
  <dcterms:modified xsi:type="dcterms:W3CDTF">2021-09-24T07:26:00Z</dcterms:modified>
</cp:coreProperties>
</file>